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3716" w:rsidRDefault="002E524D" w:rsidP="00577705">
      <w:pPr>
        <w:pStyle w:val="Default"/>
        <w:spacing w:line="274" w:lineRule="auto"/>
        <w:rPr>
          <w:rFonts w:ascii="Arial" w:hAnsi="Arial" w:cs="Arial"/>
          <w:sz w:val="32"/>
          <w:szCs w:val="22"/>
          <w:lang w:val="de-DE"/>
        </w:rPr>
      </w:pPr>
      <w:r>
        <w:rPr>
          <w:rFonts w:ascii="Arial" w:hAnsi="Arial" w:cs="Arial"/>
          <w:b/>
          <w:bCs/>
          <w:sz w:val="32"/>
          <w:szCs w:val="22"/>
          <w:lang w:val="de-DE"/>
        </w:rPr>
        <w:t>Vorschläge für besondere Sitzungen und Tutorien</w:t>
      </w:r>
      <w:r>
        <w:rPr>
          <w:rFonts w:ascii="Arial" w:hAnsi="Arial" w:cs="Arial"/>
          <w:b/>
          <w:bCs/>
          <w:sz w:val="32"/>
          <w:szCs w:val="22"/>
          <w:lang w:val="de-DE"/>
        </w:rPr>
        <w:br/>
        <w:t xml:space="preserve">für die DPG Frühjahrstagung </w:t>
      </w:r>
    </w:p>
    <w:p w:rsidR="00723716" w:rsidRDefault="00723716" w:rsidP="00577705">
      <w:pPr>
        <w:pStyle w:val="Default"/>
        <w:spacing w:line="274" w:lineRule="auto"/>
        <w:rPr>
          <w:rFonts w:ascii="Arial" w:hAnsi="Arial" w:cs="Arial"/>
          <w:szCs w:val="22"/>
          <w:lang w:val="de-DE"/>
        </w:rPr>
      </w:pPr>
    </w:p>
    <w:p w:rsidR="002E524D" w:rsidRPr="002E524D" w:rsidRDefault="002E524D" w:rsidP="00577705">
      <w:pPr>
        <w:pStyle w:val="Default"/>
        <w:spacing w:line="274" w:lineRule="auto"/>
        <w:rPr>
          <w:rFonts w:ascii="Arial" w:hAnsi="Arial" w:cs="Arial"/>
          <w:color w:val="4472C4" w:themeColor="accent5"/>
          <w:lang w:val="de-DE"/>
        </w:rPr>
      </w:pPr>
      <w:r w:rsidRPr="002E524D">
        <w:rPr>
          <w:rFonts w:ascii="Arial" w:hAnsi="Arial" w:cs="Arial"/>
          <w:color w:val="4472C4" w:themeColor="accent5"/>
          <w:lang w:val="de-DE"/>
        </w:rPr>
        <w:t xml:space="preserve">Bitte schicken Sie uns Ihre Vorschläge für </w:t>
      </w:r>
    </w:p>
    <w:p w:rsidR="002E524D" w:rsidRPr="002E524D" w:rsidRDefault="002E524D" w:rsidP="00577705">
      <w:pPr>
        <w:pStyle w:val="Default"/>
        <w:numPr>
          <w:ilvl w:val="0"/>
          <w:numId w:val="4"/>
        </w:numPr>
        <w:spacing w:line="274" w:lineRule="auto"/>
        <w:rPr>
          <w:rFonts w:ascii="Arial" w:hAnsi="Arial" w:cs="Arial"/>
          <w:color w:val="4472C4" w:themeColor="accent5"/>
          <w:lang w:val="de-DE"/>
        </w:rPr>
      </w:pPr>
      <w:r w:rsidRPr="002E524D">
        <w:rPr>
          <w:rFonts w:ascii="Arial" w:hAnsi="Arial" w:cs="Arial"/>
          <w:b/>
          <w:color w:val="4472C4" w:themeColor="accent5"/>
          <w:lang w:val="de-DE"/>
        </w:rPr>
        <w:t>fachverbandsübergreifende Symposien.</w:t>
      </w:r>
      <w:r w:rsidRPr="002E524D">
        <w:rPr>
          <w:rFonts w:ascii="Arial" w:hAnsi="Arial" w:cs="Arial"/>
          <w:color w:val="4472C4" w:themeColor="accent5"/>
          <w:lang w:val="de-DE"/>
        </w:rPr>
        <w:t xml:space="preserve"> Diese sollen interdisziplinäre Aspekte behandeln und werden mit zwei anderen Fachverbänden organisiert, z.B. BP, DY oder HL. Sie umfassen </w:t>
      </w:r>
      <w:r w:rsidR="00387833">
        <w:rPr>
          <w:rFonts w:ascii="Arial" w:hAnsi="Arial" w:cs="Arial"/>
          <w:color w:val="4472C4" w:themeColor="accent5"/>
          <w:lang w:val="de-DE"/>
        </w:rPr>
        <w:t>fünf eingeladene Vorträge (25+5 min) und können durch fachverbandsinterne Sitzungen ergänzt werden</w:t>
      </w:r>
      <w:r w:rsidRPr="002E524D">
        <w:rPr>
          <w:rFonts w:ascii="Arial" w:hAnsi="Arial" w:cs="Arial"/>
          <w:color w:val="4472C4" w:themeColor="accent5"/>
          <w:lang w:val="de-DE"/>
        </w:rPr>
        <w:t>.</w:t>
      </w:r>
    </w:p>
    <w:p w:rsidR="002E524D" w:rsidRPr="002E524D" w:rsidRDefault="002E524D" w:rsidP="00577705">
      <w:pPr>
        <w:pStyle w:val="Default"/>
        <w:numPr>
          <w:ilvl w:val="0"/>
          <w:numId w:val="4"/>
        </w:numPr>
        <w:spacing w:line="274" w:lineRule="auto"/>
        <w:rPr>
          <w:rFonts w:ascii="Arial" w:hAnsi="Arial" w:cs="Arial"/>
          <w:color w:val="4472C4" w:themeColor="accent5"/>
          <w:lang w:val="de-DE"/>
        </w:rPr>
      </w:pPr>
      <w:r w:rsidRPr="002E524D">
        <w:rPr>
          <w:rFonts w:ascii="Arial" w:hAnsi="Arial" w:cs="Arial"/>
          <w:b/>
          <w:color w:val="4472C4" w:themeColor="accent5"/>
          <w:lang w:val="de-DE"/>
        </w:rPr>
        <w:t>Fokus-Sitzungen.</w:t>
      </w:r>
      <w:r w:rsidRPr="002E524D">
        <w:rPr>
          <w:rFonts w:ascii="Arial" w:hAnsi="Arial" w:cs="Arial"/>
          <w:color w:val="4472C4" w:themeColor="accent5"/>
          <w:lang w:val="de-DE"/>
        </w:rPr>
        <w:t xml:space="preserve"> Diese behandeln normalerweise Themen aus der chemischen und der Polymerphysik, aber auch Themen, die von Interesse für andere Fachverbände sind, z.B. BP, DY oder HL. Sie umfassen mehrere eingeladene Vorträge (25+5 min), eingereichte Vorträge (12+3 min) und Poster. Vorschläge von jungen </w:t>
      </w:r>
      <w:proofErr w:type="spellStart"/>
      <w:proofErr w:type="gramStart"/>
      <w:r w:rsidRPr="002E524D">
        <w:rPr>
          <w:rFonts w:ascii="Arial" w:hAnsi="Arial" w:cs="Arial"/>
          <w:color w:val="4472C4" w:themeColor="accent5"/>
          <w:lang w:val="de-DE"/>
        </w:rPr>
        <w:t>Wissenschafter:innen</w:t>
      </w:r>
      <w:proofErr w:type="spellEnd"/>
      <w:proofErr w:type="gramEnd"/>
      <w:r w:rsidRPr="002E524D">
        <w:rPr>
          <w:rFonts w:ascii="Arial" w:hAnsi="Arial" w:cs="Arial"/>
          <w:color w:val="4472C4" w:themeColor="accent5"/>
          <w:lang w:val="de-DE"/>
        </w:rPr>
        <w:t xml:space="preserve"> sind besonders willkommen.</w:t>
      </w:r>
    </w:p>
    <w:p w:rsidR="002E524D" w:rsidRPr="002E524D" w:rsidRDefault="002E524D" w:rsidP="00577705">
      <w:pPr>
        <w:pStyle w:val="Default"/>
        <w:numPr>
          <w:ilvl w:val="0"/>
          <w:numId w:val="4"/>
        </w:numPr>
        <w:spacing w:line="274" w:lineRule="auto"/>
        <w:rPr>
          <w:rFonts w:ascii="Arial" w:hAnsi="Arial" w:cs="Arial"/>
          <w:color w:val="4472C4" w:themeColor="accent5"/>
          <w:lang w:val="de-DE"/>
        </w:rPr>
      </w:pPr>
      <w:proofErr w:type="spellStart"/>
      <w:r w:rsidRPr="002E524D">
        <w:rPr>
          <w:rFonts w:ascii="Arial" w:hAnsi="Arial" w:cs="Arial"/>
          <w:b/>
          <w:color w:val="4472C4" w:themeColor="accent5"/>
          <w:lang w:val="de-DE"/>
        </w:rPr>
        <w:t>PhD</w:t>
      </w:r>
      <w:proofErr w:type="spellEnd"/>
      <w:r w:rsidRPr="002E524D">
        <w:rPr>
          <w:rFonts w:ascii="Arial" w:hAnsi="Arial" w:cs="Arial"/>
          <w:b/>
          <w:color w:val="4472C4" w:themeColor="accent5"/>
          <w:lang w:val="de-DE"/>
        </w:rPr>
        <w:t>-Fokus-Sitzungen.</w:t>
      </w:r>
      <w:r w:rsidRPr="002E524D">
        <w:rPr>
          <w:rFonts w:ascii="Arial" w:hAnsi="Arial" w:cs="Arial"/>
          <w:color w:val="4472C4" w:themeColor="accent5"/>
          <w:lang w:val="de-DE"/>
        </w:rPr>
        <w:t xml:space="preserve"> Diese werden von </w:t>
      </w:r>
      <w:proofErr w:type="spellStart"/>
      <w:proofErr w:type="gramStart"/>
      <w:r w:rsidRPr="002E524D">
        <w:rPr>
          <w:rFonts w:ascii="Arial" w:hAnsi="Arial" w:cs="Arial"/>
          <w:color w:val="4472C4" w:themeColor="accent5"/>
          <w:lang w:val="de-DE"/>
        </w:rPr>
        <w:t>Doktorand:innen</w:t>
      </w:r>
      <w:proofErr w:type="spellEnd"/>
      <w:proofErr w:type="gramEnd"/>
      <w:r w:rsidRPr="002E524D">
        <w:rPr>
          <w:rFonts w:ascii="Arial" w:hAnsi="Arial" w:cs="Arial"/>
          <w:color w:val="4472C4" w:themeColor="accent5"/>
          <w:lang w:val="de-DE"/>
        </w:rPr>
        <w:t xml:space="preserve"> in Zusammenarbeit mit dem Arbeitskreis Junge DPG (</w:t>
      </w:r>
      <w:proofErr w:type="spellStart"/>
      <w:r w:rsidRPr="002E524D">
        <w:rPr>
          <w:rFonts w:ascii="Arial" w:hAnsi="Arial" w:cs="Arial"/>
          <w:color w:val="4472C4" w:themeColor="accent5"/>
          <w:lang w:val="de-DE"/>
        </w:rPr>
        <w:t>jDPG</w:t>
      </w:r>
      <w:proofErr w:type="spellEnd"/>
      <w:r w:rsidRPr="002E524D">
        <w:rPr>
          <w:rFonts w:ascii="Arial" w:hAnsi="Arial" w:cs="Arial"/>
          <w:color w:val="4472C4" w:themeColor="accent5"/>
          <w:lang w:val="de-DE"/>
        </w:rPr>
        <w:t xml:space="preserve">) organisiert. Diese Sitzungen sollten Themen aus der </w:t>
      </w:r>
      <w:r w:rsidRPr="00577705">
        <w:rPr>
          <w:rFonts w:ascii="Arial" w:hAnsi="Arial" w:cs="Arial"/>
          <w:color w:val="4472C4" w:themeColor="accent5"/>
          <w:szCs w:val="22"/>
          <w:lang w:val="de-DE"/>
        </w:rPr>
        <w:t>chemischen</w:t>
      </w:r>
      <w:r w:rsidRPr="002E524D">
        <w:rPr>
          <w:rFonts w:ascii="Arial" w:hAnsi="Arial" w:cs="Arial"/>
          <w:color w:val="4472C4" w:themeColor="accent5"/>
          <w:lang w:val="de-DE"/>
        </w:rPr>
        <w:t xml:space="preserve"> und der Polymerphysik adressieren. </w:t>
      </w:r>
    </w:p>
    <w:p w:rsidR="002E524D" w:rsidRPr="00387833" w:rsidRDefault="002E524D" w:rsidP="00577705">
      <w:pPr>
        <w:pStyle w:val="Default"/>
        <w:numPr>
          <w:ilvl w:val="0"/>
          <w:numId w:val="4"/>
        </w:numPr>
        <w:spacing w:line="274" w:lineRule="auto"/>
        <w:rPr>
          <w:rFonts w:ascii="Arial" w:hAnsi="Arial" w:cs="Arial"/>
          <w:color w:val="4472C4" w:themeColor="accent5"/>
          <w:lang w:val="de-DE"/>
        </w:rPr>
      </w:pPr>
      <w:r w:rsidRPr="002E524D">
        <w:rPr>
          <w:rFonts w:ascii="Arial" w:hAnsi="Arial" w:cs="Arial"/>
          <w:b/>
          <w:color w:val="4472C4" w:themeColor="accent5"/>
          <w:lang w:val="de-DE"/>
        </w:rPr>
        <w:t>Tutorien.</w:t>
      </w:r>
      <w:r w:rsidRPr="002E524D">
        <w:rPr>
          <w:rFonts w:ascii="Arial" w:hAnsi="Arial" w:cs="Arial"/>
          <w:color w:val="4472C4" w:themeColor="accent5"/>
          <w:lang w:val="de-DE"/>
        </w:rPr>
        <w:t xml:space="preserve"> Diese </w:t>
      </w:r>
      <w:r w:rsidRPr="00577705">
        <w:rPr>
          <w:rFonts w:ascii="Arial" w:hAnsi="Arial" w:cs="Arial"/>
          <w:color w:val="4472C4" w:themeColor="accent5"/>
          <w:szCs w:val="22"/>
          <w:lang w:val="de-DE"/>
        </w:rPr>
        <w:t>behandeln</w:t>
      </w:r>
      <w:r w:rsidRPr="002E524D">
        <w:rPr>
          <w:rFonts w:ascii="Arial" w:hAnsi="Arial" w:cs="Arial"/>
          <w:color w:val="4472C4" w:themeColor="accent5"/>
          <w:lang w:val="de-DE"/>
        </w:rPr>
        <w:t xml:space="preserve"> aktuelle wissenschaftliche Themen und richten sich an </w:t>
      </w:r>
      <w:proofErr w:type="spellStart"/>
      <w:proofErr w:type="gramStart"/>
      <w:r w:rsidRPr="002E524D">
        <w:rPr>
          <w:rFonts w:ascii="Arial" w:hAnsi="Arial" w:cs="Arial"/>
          <w:color w:val="4472C4" w:themeColor="accent5"/>
          <w:lang w:val="de-DE"/>
        </w:rPr>
        <w:t>Student:innen</w:t>
      </w:r>
      <w:proofErr w:type="spellEnd"/>
      <w:proofErr w:type="gramEnd"/>
      <w:r w:rsidRPr="002E524D">
        <w:rPr>
          <w:rFonts w:ascii="Arial" w:hAnsi="Arial" w:cs="Arial"/>
          <w:color w:val="4472C4" w:themeColor="accent5"/>
          <w:lang w:val="de-DE"/>
        </w:rPr>
        <w:t xml:space="preserve"> und junge </w:t>
      </w:r>
      <w:proofErr w:type="spellStart"/>
      <w:r w:rsidRPr="002E524D">
        <w:rPr>
          <w:rFonts w:ascii="Arial" w:hAnsi="Arial" w:cs="Arial"/>
          <w:color w:val="4472C4" w:themeColor="accent5"/>
          <w:lang w:val="de-DE"/>
        </w:rPr>
        <w:t>Wissenschaftler:innen</w:t>
      </w:r>
      <w:proofErr w:type="spellEnd"/>
      <w:r w:rsidRPr="002E524D">
        <w:rPr>
          <w:rFonts w:ascii="Arial" w:hAnsi="Arial" w:cs="Arial"/>
          <w:color w:val="4472C4" w:themeColor="accent5"/>
          <w:lang w:val="de-DE"/>
        </w:rPr>
        <w:t xml:space="preserve">. Sie finden zu Beginn der Tagung am </w:t>
      </w:r>
      <w:proofErr w:type="spellStart"/>
      <w:proofErr w:type="gramStart"/>
      <w:r w:rsidRPr="002E524D">
        <w:rPr>
          <w:rFonts w:ascii="Arial" w:hAnsi="Arial" w:cs="Arial"/>
          <w:color w:val="4472C4" w:themeColor="accent5"/>
          <w:lang w:val="de-DE"/>
        </w:rPr>
        <w:t>Sonntag Nachmittag</w:t>
      </w:r>
      <w:proofErr w:type="spellEnd"/>
      <w:proofErr w:type="gramEnd"/>
      <w:r w:rsidRPr="002E524D">
        <w:rPr>
          <w:rFonts w:ascii="Arial" w:hAnsi="Arial" w:cs="Arial"/>
          <w:color w:val="4472C4" w:themeColor="accent5"/>
          <w:lang w:val="de-DE"/>
        </w:rPr>
        <w:t xml:space="preserve"> statt. </w:t>
      </w:r>
    </w:p>
    <w:p w:rsidR="00723716" w:rsidRPr="002E524D" w:rsidRDefault="00723716" w:rsidP="00577705">
      <w:pPr>
        <w:pStyle w:val="Default"/>
        <w:spacing w:line="274" w:lineRule="auto"/>
        <w:rPr>
          <w:rFonts w:ascii="Arial" w:hAnsi="Arial" w:cs="Arial"/>
          <w:color w:val="4472C4" w:themeColor="accent5"/>
          <w:szCs w:val="22"/>
          <w:lang w:val="de-DE"/>
        </w:rPr>
      </w:pPr>
    </w:p>
    <w:p w:rsidR="002E524D" w:rsidRPr="002E524D" w:rsidRDefault="002E524D" w:rsidP="00577705">
      <w:pPr>
        <w:pStyle w:val="Default"/>
        <w:spacing w:line="274" w:lineRule="auto"/>
        <w:rPr>
          <w:rFonts w:ascii="Arial" w:hAnsi="Arial" w:cs="Arial"/>
          <w:color w:val="4472C4" w:themeColor="accent5"/>
          <w:szCs w:val="22"/>
          <w:u w:val="single"/>
          <w:lang w:val="de-DE"/>
        </w:rPr>
      </w:pPr>
      <w:r w:rsidRPr="002E524D">
        <w:rPr>
          <w:rFonts w:ascii="Arial" w:hAnsi="Arial" w:cs="Arial"/>
          <w:b/>
          <w:bCs/>
          <w:color w:val="4472C4" w:themeColor="accent5"/>
          <w:szCs w:val="22"/>
          <w:u w:val="single"/>
          <w:lang w:val="de-DE"/>
        </w:rPr>
        <w:t xml:space="preserve">Zu beachten: </w:t>
      </w:r>
    </w:p>
    <w:p w:rsidR="002E524D" w:rsidRPr="002E524D" w:rsidRDefault="002E524D" w:rsidP="00577705">
      <w:pPr>
        <w:pStyle w:val="Default"/>
        <w:numPr>
          <w:ilvl w:val="0"/>
          <w:numId w:val="4"/>
        </w:numPr>
        <w:spacing w:line="274" w:lineRule="auto"/>
        <w:rPr>
          <w:rFonts w:ascii="Arial" w:hAnsi="Arial" w:cs="Arial"/>
          <w:color w:val="4472C4" w:themeColor="accent5"/>
          <w:szCs w:val="22"/>
          <w:lang w:val="de-DE"/>
        </w:rPr>
      </w:pPr>
      <w:r w:rsidRPr="002E524D">
        <w:rPr>
          <w:rFonts w:ascii="Arial" w:hAnsi="Arial" w:cs="Arial"/>
          <w:color w:val="4472C4" w:themeColor="accent5"/>
          <w:szCs w:val="22"/>
          <w:lang w:val="de-DE"/>
        </w:rPr>
        <w:t>Die vorgeschlagenen Sprecher/Sprecherinnen sollten in den letzten Jahren keinen eingeladenen Vortrag auf einer der DPG Frühjahrstagung gehabt haben (auch nicht bei anderen Fachverbänden!). Wir helfen gern, dies zu klären.</w:t>
      </w:r>
    </w:p>
    <w:p w:rsidR="002E524D" w:rsidRPr="002E524D" w:rsidRDefault="002E524D" w:rsidP="00577705">
      <w:pPr>
        <w:pStyle w:val="Default"/>
        <w:numPr>
          <w:ilvl w:val="0"/>
          <w:numId w:val="4"/>
        </w:numPr>
        <w:spacing w:line="274" w:lineRule="auto"/>
        <w:rPr>
          <w:rFonts w:ascii="Arial" w:hAnsi="Arial" w:cs="Arial"/>
          <w:color w:val="4472C4" w:themeColor="accent5"/>
          <w:szCs w:val="22"/>
          <w:lang w:val="de-DE"/>
        </w:rPr>
      </w:pPr>
      <w:r w:rsidRPr="002E524D">
        <w:rPr>
          <w:rFonts w:ascii="Arial" w:hAnsi="Arial" w:cs="Arial"/>
          <w:color w:val="4472C4" w:themeColor="accent5"/>
          <w:szCs w:val="22"/>
          <w:lang w:val="de-DE"/>
        </w:rPr>
        <w:t xml:space="preserve">Für die fachverbandsübergreifenden </w:t>
      </w:r>
      <w:r w:rsidRPr="002E524D">
        <w:rPr>
          <w:rFonts w:ascii="Arial" w:hAnsi="Arial" w:cs="Arial"/>
          <w:b/>
          <w:bCs/>
          <w:color w:val="4472C4" w:themeColor="accent5"/>
          <w:szCs w:val="22"/>
          <w:lang w:val="de-DE"/>
        </w:rPr>
        <w:t xml:space="preserve">Symposien </w:t>
      </w:r>
      <w:r w:rsidRPr="002E524D">
        <w:rPr>
          <w:rFonts w:ascii="Arial" w:hAnsi="Arial" w:cs="Arial"/>
          <w:color w:val="4472C4" w:themeColor="accent5"/>
          <w:szCs w:val="22"/>
          <w:lang w:val="de-DE"/>
        </w:rPr>
        <w:t xml:space="preserve">dürfen max. 3 Sprecher aus Deutschland und 2 internationale Sprecher vorgeschlagen werden. </w:t>
      </w:r>
    </w:p>
    <w:p w:rsidR="002E524D" w:rsidRPr="002E524D" w:rsidRDefault="002E524D" w:rsidP="00577705">
      <w:pPr>
        <w:pStyle w:val="Default"/>
        <w:numPr>
          <w:ilvl w:val="0"/>
          <w:numId w:val="4"/>
        </w:numPr>
        <w:spacing w:line="274" w:lineRule="auto"/>
        <w:rPr>
          <w:rFonts w:ascii="Arial" w:hAnsi="Arial" w:cs="Arial"/>
          <w:color w:val="4472C4" w:themeColor="accent5"/>
          <w:szCs w:val="22"/>
          <w:lang w:val="de-DE"/>
        </w:rPr>
      </w:pPr>
      <w:r w:rsidRPr="002E524D">
        <w:rPr>
          <w:rFonts w:ascii="Arial" w:hAnsi="Arial" w:cs="Arial"/>
          <w:color w:val="4472C4" w:themeColor="accent5"/>
          <w:szCs w:val="22"/>
          <w:lang w:val="de-DE"/>
        </w:rPr>
        <w:t xml:space="preserve">Für die </w:t>
      </w:r>
      <w:r w:rsidRPr="002E524D">
        <w:rPr>
          <w:rFonts w:ascii="Arial" w:hAnsi="Arial" w:cs="Arial"/>
          <w:b/>
          <w:bCs/>
          <w:color w:val="4472C4" w:themeColor="accent5"/>
          <w:szCs w:val="22"/>
          <w:lang w:val="de-DE"/>
        </w:rPr>
        <w:t xml:space="preserve">Focus-Sitzungen </w:t>
      </w:r>
      <w:r w:rsidRPr="002E524D">
        <w:rPr>
          <w:rFonts w:ascii="Arial" w:hAnsi="Arial" w:cs="Arial"/>
          <w:color w:val="4472C4" w:themeColor="accent5"/>
          <w:szCs w:val="22"/>
          <w:lang w:val="de-DE"/>
        </w:rPr>
        <w:t xml:space="preserve">dürfen max. 2 Sprecher aus Deutschland und </w:t>
      </w:r>
      <w:r w:rsidRPr="002E524D">
        <w:rPr>
          <w:rFonts w:ascii="Arial" w:hAnsi="Arial" w:cs="Arial"/>
          <w:color w:val="4472C4" w:themeColor="accent5"/>
          <w:szCs w:val="22"/>
          <w:lang w:val="de-DE"/>
        </w:rPr>
        <w:br/>
        <w:t>1 internationaler Sprecher vorgeschlagen werden.</w:t>
      </w:r>
    </w:p>
    <w:p w:rsidR="002E524D" w:rsidRPr="002E524D" w:rsidRDefault="002E524D" w:rsidP="00577705">
      <w:pPr>
        <w:pStyle w:val="Default"/>
        <w:spacing w:line="274" w:lineRule="auto"/>
        <w:rPr>
          <w:rFonts w:ascii="Arial" w:hAnsi="Arial" w:cs="Arial"/>
          <w:color w:val="4472C4" w:themeColor="accent5"/>
          <w:szCs w:val="22"/>
          <w:lang w:val="de-DE"/>
        </w:rPr>
      </w:pPr>
    </w:p>
    <w:p w:rsidR="00723716" w:rsidRDefault="00723716" w:rsidP="00577705">
      <w:pPr>
        <w:pStyle w:val="Default"/>
        <w:spacing w:line="274" w:lineRule="auto"/>
        <w:rPr>
          <w:rFonts w:ascii="Arial" w:hAnsi="Arial" w:cs="Arial"/>
          <w:szCs w:val="22"/>
          <w:lang w:val="de-DE"/>
        </w:rPr>
      </w:pPr>
    </w:p>
    <w:p w:rsidR="00723716" w:rsidRDefault="002E524D" w:rsidP="00577705">
      <w:pPr>
        <w:pStyle w:val="Default"/>
        <w:spacing w:line="274" w:lineRule="auto"/>
        <w:rPr>
          <w:rFonts w:ascii="Arial" w:hAnsi="Arial" w:cs="Arial"/>
          <w:szCs w:val="22"/>
          <w:lang w:val="de-DE"/>
        </w:rPr>
      </w:pPr>
      <w:r>
        <w:rPr>
          <w:rFonts w:ascii="Arial" w:hAnsi="Arial" w:cs="Arial"/>
          <w:b/>
          <w:bCs/>
          <w:szCs w:val="22"/>
          <w:lang w:val="de-DE"/>
        </w:rPr>
        <w:t>Titel der Sitzun</w:t>
      </w:r>
      <w:bookmarkStart w:id="0" w:name="_GoBack"/>
      <w:bookmarkEnd w:id="0"/>
      <w:r>
        <w:rPr>
          <w:rFonts w:ascii="Arial" w:hAnsi="Arial" w:cs="Arial"/>
          <w:b/>
          <w:bCs/>
          <w:szCs w:val="22"/>
          <w:lang w:val="de-DE"/>
        </w:rPr>
        <w:t>g / des Tutoriums</w:t>
      </w:r>
      <w:r>
        <w:rPr>
          <w:rFonts w:ascii="Arial" w:hAnsi="Arial" w:cs="Arial"/>
          <w:szCs w:val="22"/>
          <w:lang w:val="de-DE"/>
        </w:rPr>
        <w:t xml:space="preserve">: </w:t>
      </w:r>
    </w:p>
    <w:p w:rsidR="00723716" w:rsidRDefault="002E524D" w:rsidP="00577705">
      <w:pPr>
        <w:pStyle w:val="Default"/>
        <w:spacing w:line="274" w:lineRule="auto"/>
        <w:rPr>
          <w:rFonts w:ascii="Arial" w:hAnsi="Arial" w:cs="Arial"/>
          <w:szCs w:val="22"/>
          <w:lang w:val="de-DE"/>
        </w:rPr>
      </w:pPr>
      <w:r>
        <w:rPr>
          <w:rFonts w:ascii="Arial" w:hAnsi="Arial" w:cs="Arial"/>
          <w:b/>
          <w:bCs/>
          <w:szCs w:val="22"/>
          <w:lang w:val="de-DE"/>
        </w:rPr>
        <w:t xml:space="preserve">Name, Vorname der </w:t>
      </w:r>
      <w:proofErr w:type="spellStart"/>
      <w:proofErr w:type="gramStart"/>
      <w:r>
        <w:rPr>
          <w:rFonts w:ascii="Arial" w:hAnsi="Arial" w:cs="Arial"/>
          <w:b/>
          <w:bCs/>
          <w:szCs w:val="22"/>
          <w:lang w:val="de-DE"/>
        </w:rPr>
        <w:t>Organisator:innen</w:t>
      </w:r>
      <w:proofErr w:type="spellEnd"/>
      <w:proofErr w:type="gramEnd"/>
      <w:r>
        <w:rPr>
          <w:rFonts w:ascii="Arial" w:hAnsi="Arial" w:cs="Arial"/>
          <w:b/>
          <w:bCs/>
          <w:szCs w:val="22"/>
          <w:lang w:val="de-DE"/>
        </w:rPr>
        <w:t xml:space="preserve"> (</w:t>
      </w:r>
      <w:r>
        <w:rPr>
          <w:rFonts w:ascii="Arial" w:hAnsi="Arial" w:cs="Arial"/>
          <w:szCs w:val="22"/>
          <w:lang w:val="de-DE"/>
        </w:rPr>
        <w:t>max. 4 Personen</w:t>
      </w:r>
      <w:r>
        <w:rPr>
          <w:rFonts w:ascii="Arial" w:hAnsi="Arial" w:cs="Arial"/>
          <w:b/>
          <w:bCs/>
          <w:szCs w:val="22"/>
          <w:lang w:val="de-DE"/>
        </w:rPr>
        <w:t xml:space="preserve">): </w:t>
      </w:r>
    </w:p>
    <w:p w:rsidR="00723716" w:rsidRDefault="002E524D" w:rsidP="00577705">
      <w:pPr>
        <w:pStyle w:val="Default"/>
        <w:spacing w:line="274" w:lineRule="auto"/>
        <w:rPr>
          <w:rFonts w:ascii="Arial" w:hAnsi="Arial" w:cs="Arial"/>
          <w:szCs w:val="22"/>
          <w:lang w:val="de-DE"/>
        </w:rPr>
      </w:pPr>
      <w:r>
        <w:rPr>
          <w:rFonts w:ascii="Arial" w:hAnsi="Arial" w:cs="Arial"/>
          <w:b/>
          <w:bCs/>
          <w:szCs w:val="22"/>
          <w:lang w:val="de-DE"/>
        </w:rPr>
        <w:t xml:space="preserve">Name, Vorname der vorgeschlagenen </w:t>
      </w:r>
      <w:proofErr w:type="spellStart"/>
      <w:proofErr w:type="gramStart"/>
      <w:r>
        <w:rPr>
          <w:rFonts w:ascii="Arial" w:hAnsi="Arial" w:cs="Arial"/>
          <w:b/>
          <w:bCs/>
          <w:szCs w:val="22"/>
          <w:lang w:val="de-DE"/>
        </w:rPr>
        <w:t>Sprecher:innen</w:t>
      </w:r>
      <w:proofErr w:type="spellEnd"/>
      <w:proofErr w:type="gramEnd"/>
      <w:r>
        <w:rPr>
          <w:rFonts w:ascii="Arial" w:hAnsi="Arial" w:cs="Arial"/>
          <w:b/>
          <w:bCs/>
          <w:szCs w:val="22"/>
          <w:lang w:val="de-DE"/>
        </w:rPr>
        <w:t xml:space="preserve">: </w:t>
      </w:r>
    </w:p>
    <w:p w:rsidR="00723716" w:rsidRDefault="002E524D" w:rsidP="00577705">
      <w:pPr>
        <w:pStyle w:val="Default"/>
        <w:spacing w:line="274" w:lineRule="auto"/>
        <w:rPr>
          <w:rFonts w:ascii="Arial" w:hAnsi="Arial" w:cs="Arial"/>
          <w:szCs w:val="22"/>
          <w:lang w:val="de-DE"/>
        </w:rPr>
      </w:pPr>
      <w:r>
        <w:rPr>
          <w:rFonts w:ascii="Arial" w:hAnsi="Arial" w:cs="Arial"/>
          <w:b/>
          <w:bCs/>
          <w:szCs w:val="22"/>
          <w:lang w:val="de-DE"/>
        </w:rPr>
        <w:t>Unterstützt durch folgende Fachverbände</w:t>
      </w:r>
      <w:r>
        <w:rPr>
          <w:rFonts w:ascii="Arial" w:hAnsi="Arial" w:cs="Arial"/>
          <w:szCs w:val="22"/>
          <w:lang w:val="de-DE"/>
        </w:rPr>
        <w:t xml:space="preserve">: </w:t>
      </w:r>
    </w:p>
    <w:p w:rsidR="00723716" w:rsidRDefault="002E524D" w:rsidP="00577705">
      <w:pPr>
        <w:pStyle w:val="Default"/>
        <w:spacing w:line="274" w:lineRule="auto"/>
        <w:rPr>
          <w:rFonts w:ascii="Arial" w:hAnsi="Arial" w:cs="Arial"/>
          <w:szCs w:val="22"/>
          <w:lang w:val="de-DE"/>
        </w:rPr>
      </w:pPr>
      <w:r>
        <w:rPr>
          <w:rFonts w:ascii="Arial" w:hAnsi="Arial" w:cs="Arial"/>
          <w:b/>
          <w:bCs/>
          <w:szCs w:val="22"/>
          <w:lang w:val="de-DE"/>
        </w:rPr>
        <w:t>Federführender Fachverband (</w:t>
      </w:r>
      <w:r>
        <w:rPr>
          <w:rFonts w:ascii="Arial" w:hAnsi="Arial" w:cs="Arial"/>
          <w:szCs w:val="22"/>
          <w:lang w:val="de-DE"/>
        </w:rPr>
        <w:t>nur für Symposien anzugeben</w:t>
      </w:r>
      <w:r>
        <w:rPr>
          <w:rFonts w:ascii="Arial" w:hAnsi="Arial" w:cs="Arial"/>
          <w:b/>
          <w:bCs/>
          <w:szCs w:val="22"/>
          <w:lang w:val="de-DE"/>
        </w:rPr>
        <w:t xml:space="preserve">): </w:t>
      </w:r>
    </w:p>
    <w:p w:rsidR="00723716" w:rsidRDefault="002E524D" w:rsidP="00577705">
      <w:pPr>
        <w:pStyle w:val="Default"/>
        <w:spacing w:line="274" w:lineRule="auto"/>
        <w:rPr>
          <w:rFonts w:ascii="Arial" w:hAnsi="Arial" w:cs="Arial"/>
          <w:szCs w:val="22"/>
          <w:lang w:val="de-DE"/>
        </w:rPr>
      </w:pPr>
      <w:r>
        <w:rPr>
          <w:rFonts w:ascii="Arial" w:hAnsi="Arial" w:cs="Arial"/>
          <w:b/>
          <w:bCs/>
          <w:szCs w:val="22"/>
          <w:lang w:val="de-DE"/>
        </w:rPr>
        <w:t>Vorschlag eingereicht von</w:t>
      </w:r>
      <w:r>
        <w:rPr>
          <w:rFonts w:ascii="Arial" w:hAnsi="Arial" w:cs="Arial"/>
          <w:szCs w:val="22"/>
          <w:lang w:val="de-DE"/>
        </w:rPr>
        <w:t xml:space="preserve">: </w:t>
      </w:r>
    </w:p>
    <w:p w:rsidR="00723716" w:rsidRDefault="002E524D" w:rsidP="00577705">
      <w:pPr>
        <w:pStyle w:val="Default"/>
        <w:spacing w:line="274" w:lineRule="auto"/>
        <w:rPr>
          <w:rFonts w:ascii="Arial" w:hAnsi="Arial" w:cs="Arial"/>
          <w:szCs w:val="22"/>
          <w:lang w:val="de-DE"/>
        </w:rPr>
      </w:pPr>
      <w:r>
        <w:rPr>
          <w:rFonts w:ascii="Arial" w:hAnsi="Arial" w:cs="Arial"/>
          <w:b/>
          <w:bCs/>
          <w:szCs w:val="22"/>
          <w:lang w:val="de-DE"/>
        </w:rPr>
        <w:t>Erläuterung</w:t>
      </w:r>
      <w:r>
        <w:rPr>
          <w:rFonts w:ascii="Arial" w:hAnsi="Arial" w:cs="Arial"/>
          <w:szCs w:val="22"/>
          <w:lang w:val="de-DE"/>
        </w:rPr>
        <w:t xml:space="preserve">: (Warum wurde diese Sitzung/dieses Tutorium von Ihnen vorgeschlagen und warum ist diese(s) für die kommende Frühjahrstagung wichtig?) </w:t>
      </w:r>
    </w:p>
    <w:sectPr w:rsidR="00723716">
      <w:pgSz w:w="12240" w:h="15840"/>
      <w:pgMar w:top="1417" w:right="1417" w:bottom="1134" w:left="1417"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rlito">
    <w:altName w:val="Calibri"/>
    <w:charset w:val="01"/>
    <w:family w:val="swiss"/>
    <w:pitch w:val="variable"/>
  </w:font>
  <w:font w:name="Noto Sans SC Regular">
    <w:panose1 w:val="00000000000000000000"/>
    <w:charset w:val="00"/>
    <w:family w:val="roman"/>
    <w:notTrueType/>
    <w:pitch w:val="default"/>
  </w:font>
  <w:font w:name="Noto Sans">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47344"/>
    <w:multiLevelType w:val="hybridMultilevel"/>
    <w:tmpl w:val="ACBC26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FE67008"/>
    <w:multiLevelType w:val="multilevel"/>
    <w:tmpl w:val="4DE2497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25F55441"/>
    <w:multiLevelType w:val="hybridMultilevel"/>
    <w:tmpl w:val="FF52A7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72EB6B63"/>
    <w:multiLevelType w:val="multilevel"/>
    <w:tmpl w:val="10BC40AE"/>
    <w:lvl w:ilvl="0">
      <w:numFmt w:val="bullet"/>
      <w:lvlText w:val="•"/>
      <w:lvlJc w:val="left"/>
      <w:pPr>
        <w:tabs>
          <w:tab w:val="num" w:pos="0"/>
        </w:tabs>
        <w:ind w:left="360" w:hanging="360"/>
      </w:pPr>
      <w:rPr>
        <w:rFonts w:ascii="Arial" w:eastAsiaTheme="minorHAnsi" w:hAnsi="Arial" w:cs="Aria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716"/>
    <w:rsid w:val="002E524D"/>
    <w:rsid w:val="00387833"/>
    <w:rsid w:val="00577705"/>
    <w:rsid w:val="00723716"/>
    <w:rsid w:val="00943514"/>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BA7E9"/>
  <w15:docId w15:val="{58D68891-3788-4EC5-B7E9-CBC367C24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after="160" w:line="259"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
    <w:name w:val="Heading"/>
    <w:basedOn w:val="Standard"/>
    <w:next w:val="Textkrper"/>
    <w:qFormat/>
    <w:pPr>
      <w:keepNext/>
      <w:spacing w:before="240" w:after="120"/>
    </w:pPr>
    <w:rPr>
      <w:rFonts w:ascii="Carlito" w:eastAsia="Noto Sans SC Regular" w:hAnsi="Carlito" w:cs="Noto Sans"/>
      <w:sz w:val="28"/>
      <w:szCs w:val="28"/>
    </w:rPr>
  </w:style>
  <w:style w:type="paragraph" w:styleId="Textkrper">
    <w:name w:val="Body Text"/>
    <w:basedOn w:val="Standard"/>
    <w:pPr>
      <w:spacing w:after="140" w:line="276" w:lineRule="auto"/>
    </w:pPr>
  </w:style>
  <w:style w:type="paragraph" w:styleId="Liste">
    <w:name w:val="List"/>
    <w:basedOn w:val="Textkrper"/>
    <w:rPr>
      <w:rFonts w:cs="Noto Sans"/>
    </w:rPr>
  </w:style>
  <w:style w:type="paragraph" w:styleId="Beschriftung">
    <w:name w:val="caption"/>
    <w:basedOn w:val="Standard"/>
    <w:qFormat/>
    <w:pPr>
      <w:suppressLineNumbers/>
      <w:spacing w:before="120" w:after="120"/>
    </w:pPr>
    <w:rPr>
      <w:rFonts w:cs="Noto Sans"/>
      <w:i/>
      <w:iCs/>
      <w:sz w:val="24"/>
      <w:szCs w:val="24"/>
    </w:rPr>
  </w:style>
  <w:style w:type="paragraph" w:customStyle="1" w:styleId="Index">
    <w:name w:val="Index"/>
    <w:basedOn w:val="Standard"/>
    <w:qFormat/>
    <w:pPr>
      <w:suppressLineNumbers/>
    </w:pPr>
    <w:rPr>
      <w:rFonts w:cs="Noto Sans"/>
    </w:rPr>
  </w:style>
  <w:style w:type="paragraph" w:customStyle="1" w:styleId="Default">
    <w:name w:val="Default"/>
    <w:qFormat/>
    <w:rsid w:val="00C8412B"/>
    <w:rPr>
      <w:rFonts w:ascii="Calibri" w:eastAsia="Calibri" w:hAnsi="Calibri" w:cs="Calibri"/>
      <w:color w:val="000000"/>
      <w:sz w:val="24"/>
      <w:szCs w:val="24"/>
    </w:rPr>
  </w:style>
  <w:style w:type="character" w:styleId="Hyperlink">
    <w:name w:val="Hyperlink"/>
    <w:basedOn w:val="Absatz-Standardschriftart"/>
    <w:uiPriority w:val="99"/>
    <w:unhideWhenUsed/>
    <w:rsid w:val="002E524D"/>
    <w:rPr>
      <w:color w:val="0563C1" w:themeColor="hyperlink"/>
      <w:u w:val="single"/>
    </w:rPr>
  </w:style>
  <w:style w:type="paragraph" w:styleId="Listenabsatz">
    <w:name w:val="List Paragraph"/>
    <w:basedOn w:val="Standard"/>
    <w:uiPriority w:val="34"/>
    <w:qFormat/>
    <w:rsid w:val="002E524D"/>
    <w:pPr>
      <w:suppressAutoHyphens w:val="0"/>
      <w:spacing w:after="0" w:line="240" w:lineRule="auto"/>
      <w:ind w:left="720"/>
      <w:contextualSpacing/>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307</Words>
  <Characters>1752</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dc:creator>
  <dc:description/>
  <cp:lastModifiedBy>Christine Papadakis</cp:lastModifiedBy>
  <cp:revision>5</cp:revision>
  <dcterms:created xsi:type="dcterms:W3CDTF">2025-04-27T16:08:00Z</dcterms:created>
  <dcterms:modified xsi:type="dcterms:W3CDTF">2025-05-16T07:20:00Z</dcterms:modified>
  <dc:language>en-US</dc:language>
</cp:coreProperties>
</file>